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E1A" w:rsidRPr="00DF0E1A" w:rsidRDefault="00DF0E1A" w:rsidP="00DF0E1A">
      <w:pPr>
        <w:shd w:val="clear" w:color="auto" w:fill="F8F8F8"/>
        <w:spacing w:after="0" w:line="240" w:lineRule="auto"/>
        <w:jc w:val="center"/>
        <w:rPr>
          <w:rFonts w:ascii="Times New Roman" w:eastAsia="Times New Roman" w:hAnsi="Times New Roman" w:cs="Times New Roman"/>
          <w:color w:val="585858"/>
          <w:sz w:val="24"/>
          <w:szCs w:val="24"/>
          <w:lang w:eastAsia="tr-TR"/>
        </w:rPr>
      </w:pPr>
      <w:r w:rsidRPr="00DF0E1A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lang w:eastAsia="tr-TR"/>
        </w:rPr>
        <w:t>LASTİK SATIN ALINACAKTIR</w:t>
      </w:r>
    </w:p>
    <w:p w:rsidR="00DF0E1A" w:rsidRPr="00DF0E1A" w:rsidRDefault="00DF0E1A" w:rsidP="00DF0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F0E1A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u w:val="single"/>
          <w:shd w:val="clear" w:color="auto" w:fill="F8F8F8"/>
          <w:lang w:eastAsia="tr-TR"/>
        </w:rPr>
        <w:t>TARIM İŞLETMELERİ GENEL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200"/>
        <w:gridCol w:w="5538"/>
      </w:tblGrid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2026/69663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Dış Lastik Alımı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Mal Alımı - Açık İhale Usulü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F0E1A" w:rsidRPr="00DF0E1A" w:rsidRDefault="00DF0E1A" w:rsidP="00DF0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F0E1A" w:rsidRPr="00DF0E1A" w:rsidRDefault="00DF0E1A" w:rsidP="00DF0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a)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Karanfil Sokak No:62 PK:06100, Bakanlıklar - ÇANKAYA/ANKARA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b)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03124178470 - 3124177839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c)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satinalma@tigem.gov.tr - info@tigem.gov.tr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ç)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İhale / Ön Yeterlik dokümanının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www.tigem.gov.tr - https://ekap.kik.gov.tr/EKAP/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F0E1A" w:rsidRPr="00DF0E1A" w:rsidRDefault="00DF0E1A" w:rsidP="00DF0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F0E1A" w:rsidRPr="00DF0E1A" w:rsidRDefault="00DF0E1A" w:rsidP="00DF0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a)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12 Kısım Dış Lastik Alımı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b)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İhale konusu dış lastiklerin teslim yerleri idareye bağlı Tarım İşletme Müdürlükleri olup, hangi İşletmeye ne kadar dış lastik teslim edileceği teknik şartnamede belirtilmiştir.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c)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Sözleşme konusu mallar, işe başlanılmasına müteakip 30 gün içerisinde ihale dokümanında belirtildiği şekilde idareye bağlı ilgili Tarım İşletmesi Müdürlüklerine teslim edilecektir.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t>3- İhalenin / Ön Yeterlik /</w:t>
            </w: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br/>
              <w:t>Yeterlik Değerlendirmesinin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F0E1A" w:rsidRPr="00DF0E1A" w:rsidRDefault="00DF0E1A" w:rsidP="00DF0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F0E1A" w:rsidRPr="00DF0E1A" w:rsidRDefault="00DF0E1A" w:rsidP="00DF0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a)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 xml:space="preserve">Tarım İşletmeleri Genel Müdürlüğü Karanfil </w:t>
            </w:r>
            <w:proofErr w:type="spellStart"/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Sk</w:t>
            </w:r>
            <w:proofErr w:type="spellEnd"/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. No:62 Bakanlıklar Çankaya/ANKARA</w:t>
            </w:r>
          </w:p>
        </w:tc>
      </w:tr>
      <w:tr w:rsidR="00DF0E1A" w:rsidRPr="00DF0E1A" w:rsidTr="00DF0E1A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b)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05.02.2026 - 14:30</w:t>
            </w:r>
          </w:p>
        </w:tc>
      </w:tr>
    </w:tbl>
    <w:p w:rsidR="00DF0E1A" w:rsidRPr="00DF0E1A" w:rsidRDefault="00DF0E1A" w:rsidP="00DF0E1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F0E1A" w:rsidRPr="00DF0E1A" w:rsidTr="00DF0E1A">
        <w:trPr>
          <w:tblCellSpacing w:w="15" w:type="dxa"/>
        </w:trPr>
        <w:tc>
          <w:tcPr>
            <w:tcW w:w="1096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DF0E1A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kriterler</w:t>
            </w: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:</w:t>
            </w:r>
            <w:proofErr w:type="gramEnd"/>
          </w:p>
        </w:tc>
      </w:tr>
      <w:tr w:rsidR="00DF0E1A" w:rsidRPr="00DF0E1A" w:rsidTr="00DF0E1A">
        <w:trPr>
          <w:tblCellSpacing w:w="15" w:type="dxa"/>
        </w:trPr>
        <w:tc>
          <w:tcPr>
            <w:tcW w:w="1096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1. İhale dokümanı EKAP üzerinden bedelsiz olarak görülebilir. Ancak, ihaleye teklif verecek olanların, e-imza kullanarak EKAP üzerinden ihale dokümanını indirmeleri zorunludur.</w:t>
            </w:r>
          </w:p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2. Teklifler, EKAP üzerinden elektronik ortamda hazırlandıktan sonra, e-imza ile imzalanarak, teklife ilişkin e-anahtar ile birlikte ihale tarih ve saatine kadar EKAP üzerinden gönderilecektir.</w:t>
            </w:r>
          </w:p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3. İstekliler teklif ettikleri bedelin %3’ünden az olmamak üzere kendi belirleyecekleri tutarda geçici teminat vereceklerdir.</w:t>
            </w:r>
          </w:p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4.Verilen tekliflerin geçerlilik süresi, ihale tarihinden itibaren 60(altmış) takvim günüdür.</w:t>
            </w:r>
          </w:p>
          <w:p w:rsidR="00DF0E1A" w:rsidRPr="00DF0E1A" w:rsidRDefault="00DF0E1A" w:rsidP="00DF0E1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DF0E1A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5. Bu ihale 4734 sayılı Kamu İhale Kanunu’nun 3/g maddesi gereğince istisna kapsamında olup, TİGEM ihaleyi yapıp yapmamakta veya İdarenin menfaatleri gözetilerek en uygun bedeli tespit etmekte serbesttir.</w:t>
            </w:r>
          </w:p>
        </w:tc>
        <w:bookmarkStart w:id="0" w:name="_GoBack"/>
        <w:bookmarkEnd w:id="0"/>
      </w:tr>
    </w:tbl>
    <w:p w:rsidR="005532DB" w:rsidRPr="00DF0E1A" w:rsidRDefault="00DF0E1A">
      <w:pPr>
        <w:rPr>
          <w:rFonts w:ascii="Times New Roman" w:hAnsi="Times New Roman" w:cs="Times New Roman"/>
          <w:sz w:val="24"/>
          <w:szCs w:val="24"/>
        </w:rPr>
      </w:pPr>
    </w:p>
    <w:sectPr w:rsidR="005532DB" w:rsidRPr="00DF0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7C0"/>
    <w:rsid w:val="005337C0"/>
    <w:rsid w:val="00AE5315"/>
    <w:rsid w:val="00B34DF7"/>
    <w:rsid w:val="00DF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4EF0"/>
  <w15:chartTrackingRefBased/>
  <w15:docId w15:val="{982EB823-4948-4C68-8799-E00394DA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6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1811</Characters>
  <Application>Microsoft Office Word</Application>
  <DocSecurity>0</DocSecurity>
  <Lines>15</Lines>
  <Paragraphs>4</Paragraphs>
  <ScaleCrop>false</ScaleCrop>
  <Company>TIGEM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 Özdemir</dc:creator>
  <cp:keywords/>
  <dc:description/>
  <cp:lastModifiedBy>Türkan Özdemir</cp:lastModifiedBy>
  <cp:revision>2</cp:revision>
  <dcterms:created xsi:type="dcterms:W3CDTF">2026-01-22T07:46:00Z</dcterms:created>
  <dcterms:modified xsi:type="dcterms:W3CDTF">2026-01-22T07:47:00Z</dcterms:modified>
</cp:coreProperties>
</file>